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B4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Hans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val="en-US" w:eastAsia="zh-Hans"/>
        </w:rPr>
        <w:t>关于</w:t>
      </w:r>
      <w:r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val="en-US" w:eastAsia="zh-CN"/>
        </w:rPr>
        <w:t>2026国际文旅学院文修教学科研设备采购项目市场调查</w:t>
      </w:r>
      <w:r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  <w:lang w:val="en-US" w:eastAsia="zh-Hans"/>
        </w:rPr>
        <w:t>函</w:t>
      </w:r>
    </w:p>
    <w:p w14:paraId="24376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0" w:lineRule="atLeas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我单位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根据教学科研需要，需采购文修设备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，现就该项目向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各相关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供应商进行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市场调查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。</w:t>
      </w:r>
    </w:p>
    <w:p w14:paraId="29EA5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2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一、项目基本情况</w:t>
      </w:r>
    </w:p>
    <w:p w14:paraId="14D6A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2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1.项目名称：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CN"/>
        </w:rPr>
        <w:t>2026国际文旅学院文修教学科研设备采购项目</w:t>
      </w:r>
    </w:p>
    <w:p w14:paraId="25902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2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2项目地点：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江西陶瓷工艺美术职业技术学院</w:t>
      </w:r>
    </w:p>
    <w:p w14:paraId="7200C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jc w:val="both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3.项目概况：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本项目用于文物修复与保护专业教研使用，供应商需提供合格证明、质保及售后支持，确保满足文修专业实验教学与实训使用。</w:t>
      </w:r>
    </w:p>
    <w:p w14:paraId="26182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8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二、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调查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范围及内容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详见附件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）</w:t>
      </w:r>
    </w:p>
    <w:p w14:paraId="281A42F9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before="0" w:beforeLines="0" w:line="480" w:lineRule="exact"/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CN"/>
        </w:rPr>
        <w:t>三、报送文件要求</w:t>
      </w:r>
    </w:p>
    <w:p w14:paraId="6277878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480" w:lineRule="exact"/>
        <w:ind w:left="0" w:right="2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企业法人营业执照（复印件）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</w:t>
      </w:r>
    </w:p>
    <w:p w14:paraId="654155B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480" w:lineRule="exact"/>
        <w:ind w:left="0" w:right="2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报价文件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技术（服务）要求及商务要求响应文件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</w:t>
      </w:r>
    </w:p>
    <w:p w14:paraId="73E9DB5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480" w:lineRule="exact"/>
        <w:ind w:left="0" w:right="813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资质证书（复印件）。</w:t>
      </w:r>
    </w:p>
    <w:p w14:paraId="41FE1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15" w:lineRule="auto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、报送时间</w:t>
      </w:r>
    </w:p>
    <w:p w14:paraId="22078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15" w:lineRule="auto"/>
        <w:ind w:firstLine="640" w:firstLineChars="200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1.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调查函回函文件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请于202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年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26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日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12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时前，以快件投递或直接送达方式送达（拒绝接受超时送达的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调查函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）。</w:t>
      </w:r>
    </w:p>
    <w:p w14:paraId="220C9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15" w:lineRule="auto"/>
        <w:ind w:firstLine="640" w:firstLineChars="200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2.联系人及联系方式</w:t>
      </w:r>
    </w:p>
    <w:p w14:paraId="7D4EC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15" w:lineRule="auto"/>
        <w:ind w:firstLine="640" w:firstLineChars="200"/>
        <w:textAlignment w:val="auto"/>
        <w:rPr>
          <w:rFonts w:hint="default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徐老师、陈老师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  联系电话：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13879878403、13767912995</w:t>
      </w:r>
    </w:p>
    <w:p w14:paraId="62DAF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15" w:lineRule="auto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地址：江西省景德镇市浮梁工美大道666号</w:t>
      </w:r>
    </w:p>
    <w:p w14:paraId="27405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15" w:lineRule="auto"/>
        <w:jc w:val="righ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江西陶瓷工艺美术职业技术学院</w:t>
      </w:r>
    </w:p>
    <w:p w14:paraId="50945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15" w:lineRule="auto"/>
        <w:ind w:firstLine="640" w:firstLineChars="200"/>
        <w:jc w:val="right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国际文旅学院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 xml:space="preserve">                                202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年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21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 xml:space="preserve">日                               </w:t>
      </w:r>
    </w:p>
    <w:p w14:paraId="09062E7F">
      <w:pPr>
        <w:pStyle w:val="4"/>
        <w:rPr>
          <w:rFonts w:hint="eastAsia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1B8D90FE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文修教学科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研设备采购市场调查函</w:t>
      </w:r>
    </w:p>
    <w:p w14:paraId="4F0C8D29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 名 称（盖  章）：国际文旅学院</w:t>
      </w:r>
    </w:p>
    <w:p w14:paraId="6C078A44">
      <w:pPr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使用（牵头）部门发 起 调查函时间：2026年4月21日-4月26日</w:t>
      </w:r>
    </w:p>
    <w:p w14:paraId="1A2FDC43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使用（牵头）部门经办人及联系电话：陈老师 13767912995</w:t>
      </w:r>
    </w:p>
    <w:tbl>
      <w:tblPr>
        <w:tblStyle w:val="11"/>
        <w:tblW w:w="103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4671"/>
        <w:gridCol w:w="1440"/>
        <w:gridCol w:w="92"/>
        <w:gridCol w:w="2099"/>
      </w:tblGrid>
      <w:tr w14:paraId="148CA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Merge w:val="restart"/>
            <w:vAlign w:val="center"/>
          </w:tcPr>
          <w:p w14:paraId="646AD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设备（服务）</w:t>
            </w:r>
          </w:p>
          <w:p w14:paraId="22BC9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4671" w:type="dxa"/>
            <w:vAlign w:val="center"/>
          </w:tcPr>
          <w:p w14:paraId="74718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图形工作站</w:t>
            </w:r>
          </w:p>
        </w:tc>
        <w:tc>
          <w:tcPr>
            <w:tcW w:w="1440" w:type="dxa"/>
            <w:vMerge w:val="restart"/>
            <w:vAlign w:val="center"/>
          </w:tcPr>
          <w:p w14:paraId="21B57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  <w:p w14:paraId="2D300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（单位）</w:t>
            </w:r>
          </w:p>
        </w:tc>
        <w:tc>
          <w:tcPr>
            <w:tcW w:w="2191" w:type="dxa"/>
            <w:gridSpan w:val="2"/>
            <w:vAlign w:val="center"/>
          </w:tcPr>
          <w:p w14:paraId="52270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2台</w:t>
            </w:r>
          </w:p>
        </w:tc>
      </w:tr>
      <w:tr w14:paraId="76FEA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Merge w:val="continue"/>
            <w:vAlign w:val="center"/>
          </w:tcPr>
          <w:p w14:paraId="5650B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671" w:type="dxa"/>
            <w:shd w:val="clear" w:color="auto" w:fill="auto"/>
            <w:vAlign w:val="center"/>
          </w:tcPr>
          <w:p w14:paraId="7AA5A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通风橱</w:t>
            </w:r>
          </w:p>
        </w:tc>
        <w:tc>
          <w:tcPr>
            <w:tcW w:w="1440" w:type="dxa"/>
            <w:vMerge w:val="continue"/>
            <w:vAlign w:val="center"/>
          </w:tcPr>
          <w:p w14:paraId="60A85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91" w:type="dxa"/>
            <w:gridSpan w:val="2"/>
            <w:vAlign w:val="center"/>
          </w:tcPr>
          <w:p w14:paraId="72CAB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2台</w:t>
            </w:r>
          </w:p>
        </w:tc>
      </w:tr>
      <w:tr w14:paraId="5A542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Merge w:val="continue"/>
            <w:vAlign w:val="center"/>
          </w:tcPr>
          <w:p w14:paraId="39E09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671" w:type="dxa"/>
            <w:shd w:val="clear" w:color="auto" w:fill="auto"/>
            <w:vAlign w:val="center"/>
          </w:tcPr>
          <w:p w14:paraId="07BA1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烘干箱</w:t>
            </w:r>
          </w:p>
        </w:tc>
        <w:tc>
          <w:tcPr>
            <w:tcW w:w="1440" w:type="dxa"/>
            <w:vMerge w:val="continue"/>
            <w:vAlign w:val="center"/>
          </w:tcPr>
          <w:p w14:paraId="1D386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91" w:type="dxa"/>
            <w:gridSpan w:val="2"/>
            <w:vAlign w:val="center"/>
          </w:tcPr>
          <w:p w14:paraId="2BE06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2台</w:t>
            </w:r>
          </w:p>
        </w:tc>
      </w:tr>
      <w:tr w14:paraId="414F8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Merge w:val="continue"/>
            <w:vAlign w:val="center"/>
          </w:tcPr>
          <w:p w14:paraId="7F7AD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671" w:type="dxa"/>
            <w:shd w:val="clear" w:color="auto" w:fill="auto"/>
            <w:vAlign w:val="center"/>
          </w:tcPr>
          <w:p w14:paraId="08B0B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超声波清洗机</w:t>
            </w:r>
          </w:p>
        </w:tc>
        <w:tc>
          <w:tcPr>
            <w:tcW w:w="1440" w:type="dxa"/>
            <w:vMerge w:val="continue"/>
            <w:vAlign w:val="center"/>
          </w:tcPr>
          <w:p w14:paraId="3BAEB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91" w:type="dxa"/>
            <w:gridSpan w:val="2"/>
            <w:vAlign w:val="center"/>
          </w:tcPr>
          <w:p w14:paraId="0958B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2台</w:t>
            </w:r>
          </w:p>
        </w:tc>
      </w:tr>
      <w:tr w14:paraId="351D4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Merge w:val="continue"/>
            <w:vAlign w:val="center"/>
          </w:tcPr>
          <w:p w14:paraId="0067D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671" w:type="dxa"/>
            <w:shd w:val="clear" w:color="auto" w:fill="auto"/>
            <w:vAlign w:val="center"/>
          </w:tcPr>
          <w:p w14:paraId="7454D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清洗固化机</w:t>
            </w:r>
          </w:p>
        </w:tc>
        <w:tc>
          <w:tcPr>
            <w:tcW w:w="1440" w:type="dxa"/>
            <w:vMerge w:val="continue"/>
            <w:vAlign w:val="center"/>
          </w:tcPr>
          <w:p w14:paraId="04C44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91" w:type="dxa"/>
            <w:gridSpan w:val="2"/>
            <w:vAlign w:val="center"/>
          </w:tcPr>
          <w:p w14:paraId="11B64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2台</w:t>
            </w:r>
          </w:p>
        </w:tc>
      </w:tr>
      <w:tr w14:paraId="56D9C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2002" w:type="dxa"/>
            <w:vAlign w:val="center"/>
          </w:tcPr>
          <w:p w14:paraId="660AF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规格参数要求（包含技术要求、商务要求）</w:t>
            </w:r>
          </w:p>
        </w:tc>
        <w:tc>
          <w:tcPr>
            <w:tcW w:w="8302" w:type="dxa"/>
            <w:gridSpan w:val="4"/>
            <w:vAlign w:val="center"/>
          </w:tcPr>
          <w:p w14:paraId="0970BC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技术要求</w:t>
            </w:r>
          </w:p>
          <w:p w14:paraId="755A11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1.图形工作站：内存容量 16GB；</w:t>
            </w:r>
          </w:p>
          <w:p w14:paraId="7E7A05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固态硬盘容量 512GB；</w:t>
            </w:r>
          </w:p>
          <w:p w14:paraId="7B3123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固态硬盘描述 SSD固态硬盘；</w:t>
            </w:r>
          </w:p>
          <w:p w14:paraId="32A68F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机械硬盘容量 1TB；</w:t>
            </w:r>
          </w:p>
          <w:p w14:paraId="7C6E0D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显卡为集成显卡。</w:t>
            </w:r>
          </w:p>
          <w:p w14:paraId="50001A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通风橱：闭合方式为平开门式；</w:t>
            </w:r>
          </w:p>
          <w:p w14:paraId="63DF1E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材质为pp材质或不锈钢。</w:t>
            </w:r>
          </w:p>
          <w:p w14:paraId="543E1E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烘干箱：有安全保护系统，熔断式保护器，上限超温报警；</w:t>
            </w:r>
          </w:p>
          <w:p w14:paraId="48EF1F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温度范围：室温+10～250℃；</w:t>
            </w:r>
          </w:p>
          <w:p w14:paraId="1DC5A7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波 动 度：±1℃；</w:t>
            </w:r>
          </w:p>
          <w:p w14:paraId="1C9133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显示精度：1℃。</w:t>
            </w:r>
          </w:p>
          <w:p w14:paraId="595DA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超声波清洗机：手动设定超声清洗时间、温度；</w:t>
            </w:r>
          </w:p>
          <w:p w14:paraId="10494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时间设定范围为1-99分钟；</w:t>
            </w:r>
          </w:p>
          <w:p w14:paraId="210AA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温度设定范围RT-80℃；</w:t>
            </w:r>
          </w:p>
          <w:p w14:paraId="0D0EF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清洗槽采用冲压成形，无焊缝；</w:t>
            </w:r>
          </w:p>
          <w:p w14:paraId="240D5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内胆、外壳均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为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不锈钢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；</w:t>
            </w:r>
          </w:p>
          <w:p w14:paraId="335E9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超声波频率：40KHz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。</w:t>
            </w:r>
          </w:p>
          <w:p w14:paraId="2A040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5.清洗固化机：</w:t>
            </w:r>
            <w:r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模式：清洗、固化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；</w:t>
            </w:r>
          </w:p>
          <w:p w14:paraId="672CA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时间：2-30min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；</w:t>
            </w:r>
          </w:p>
          <w:p w14:paraId="3AEE8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速度：快速、常速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。</w:t>
            </w:r>
          </w:p>
          <w:p w14:paraId="03999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二、商务要求</w:t>
            </w:r>
          </w:p>
          <w:p w14:paraId="2F0059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供货期：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自合同签署之日起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30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工作日内按采购人指定地点安装、调试、试运行（用）合格并通过验收。</w:t>
            </w:r>
          </w:p>
          <w:p w14:paraId="503E78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质保期：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1年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质保期自甲方最终验收合格之日起开始计算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。</w:t>
            </w:r>
          </w:p>
          <w:p w14:paraId="7F0B0F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售后服务：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供应商承诺在质保期内提供硬件保修、软件升级维护，接到报修后 24 小时内响应上门，12小时排除故障；质保期内相关服务费用均包含在合同总价内，配件及耗材费用除外。</w:t>
            </w:r>
          </w:p>
          <w:p w14:paraId="7DF3B5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验收标准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依据招标文件中的技术参数、成交单位的技术要求、商务要求及承诺逐项核验；</w:t>
            </w:r>
          </w:p>
          <w:p w14:paraId="40D310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付款方式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本项目履约保证金为合同金额的5%（人民币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，￥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）,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合同签订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时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乙方将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履约保证金转至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甲方指定帐户，货到甲方指定使用现场安装、调试、试运行合格并通过验收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后，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乙方按要求开具供货发票，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甲方于收到规范、合格的供货发票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后15个工作日内支付货款的100%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（人民币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，￥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，履约保证金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待履约完成后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无息返还。</w:t>
            </w:r>
          </w:p>
          <w:p w14:paraId="1B789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BD7A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70182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供应商名称</w:t>
            </w:r>
          </w:p>
          <w:p w14:paraId="11D58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（盖章）</w:t>
            </w:r>
          </w:p>
        </w:tc>
        <w:tc>
          <w:tcPr>
            <w:tcW w:w="8302" w:type="dxa"/>
            <w:gridSpan w:val="4"/>
            <w:vAlign w:val="center"/>
          </w:tcPr>
          <w:p w14:paraId="1BE15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2E469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7805F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供应商联系方式（含姓名）</w:t>
            </w:r>
          </w:p>
        </w:tc>
        <w:tc>
          <w:tcPr>
            <w:tcW w:w="8302" w:type="dxa"/>
            <w:gridSpan w:val="4"/>
            <w:vAlign w:val="center"/>
          </w:tcPr>
          <w:p w14:paraId="2A1DE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3977D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0947E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响应产品名称及型号规格</w:t>
            </w:r>
          </w:p>
        </w:tc>
        <w:tc>
          <w:tcPr>
            <w:tcW w:w="8302" w:type="dxa"/>
            <w:gridSpan w:val="4"/>
            <w:vAlign w:val="center"/>
          </w:tcPr>
          <w:p w14:paraId="2B593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77B88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1574A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价格（总价）</w:t>
            </w:r>
          </w:p>
        </w:tc>
        <w:tc>
          <w:tcPr>
            <w:tcW w:w="8302" w:type="dxa"/>
            <w:gridSpan w:val="4"/>
            <w:vAlign w:val="center"/>
          </w:tcPr>
          <w:p w14:paraId="66C5E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人民币：                   整（￥           ）</w:t>
            </w:r>
          </w:p>
        </w:tc>
      </w:tr>
      <w:tr w14:paraId="109FE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56C49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报价日期</w:t>
            </w:r>
          </w:p>
        </w:tc>
        <w:tc>
          <w:tcPr>
            <w:tcW w:w="4671" w:type="dxa"/>
            <w:vAlign w:val="center"/>
          </w:tcPr>
          <w:p w14:paraId="065C3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  <w:tc>
          <w:tcPr>
            <w:tcW w:w="1532" w:type="dxa"/>
            <w:gridSpan w:val="2"/>
            <w:vAlign w:val="center"/>
          </w:tcPr>
          <w:p w14:paraId="54A31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产地</w:t>
            </w:r>
          </w:p>
        </w:tc>
        <w:tc>
          <w:tcPr>
            <w:tcW w:w="2099" w:type="dxa"/>
            <w:vAlign w:val="center"/>
          </w:tcPr>
          <w:p w14:paraId="7FF97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65A4D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002" w:type="dxa"/>
          </w:tcPr>
          <w:p w14:paraId="7FF8D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其他需要说明事项</w:t>
            </w:r>
          </w:p>
        </w:tc>
        <w:tc>
          <w:tcPr>
            <w:tcW w:w="8302" w:type="dxa"/>
            <w:gridSpan w:val="4"/>
          </w:tcPr>
          <w:p w14:paraId="0C5E7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以上报价含增值税税金、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运输、安装、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调试、相关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  <w:t>辅材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等确保设备（服务）能在采购方指定地点正常使用的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所有费用。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</w:p>
        </w:tc>
      </w:tr>
    </w:tbl>
    <w:p w14:paraId="2F2E48EF">
      <w:pPr>
        <w:rPr>
          <w:rFonts w:hint="eastAsia"/>
          <w:lang w:val="en-US" w:eastAsia="zh-Hans"/>
        </w:rPr>
      </w:pPr>
    </w:p>
    <w:sectPr>
      <w:pgSz w:w="11906" w:h="16838"/>
      <w:pgMar w:top="567" w:right="567" w:bottom="1134" w:left="113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7F452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FB5A69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FB5A69">
                    <w:pPr>
                      <w:pStyle w:val="6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20CD08"/>
    <w:multiLevelType w:val="singleLevel"/>
    <w:tmpl w:val="FE20CD0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55DDA82"/>
    <w:multiLevelType w:val="singleLevel"/>
    <w:tmpl w:val="655DDA82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7B78A24B"/>
    <w:multiLevelType w:val="singleLevel"/>
    <w:tmpl w:val="7B78A24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iY2UyZDlkYTBhODY5ODI5NmQwNTkyNDEwNzI5MGIifQ=="/>
  </w:docVars>
  <w:rsids>
    <w:rsidRoot w:val="EFF72C7D"/>
    <w:rsid w:val="01BB0249"/>
    <w:rsid w:val="031965A3"/>
    <w:rsid w:val="0382186E"/>
    <w:rsid w:val="04127755"/>
    <w:rsid w:val="04692995"/>
    <w:rsid w:val="05B9570C"/>
    <w:rsid w:val="079C7C1B"/>
    <w:rsid w:val="07FA2A2F"/>
    <w:rsid w:val="08731DFE"/>
    <w:rsid w:val="0A3E36F7"/>
    <w:rsid w:val="0AAF0151"/>
    <w:rsid w:val="0CC51EAD"/>
    <w:rsid w:val="0E203DD9"/>
    <w:rsid w:val="0EBB5316"/>
    <w:rsid w:val="0EC83381"/>
    <w:rsid w:val="0F660ABF"/>
    <w:rsid w:val="10B244F7"/>
    <w:rsid w:val="11020FDA"/>
    <w:rsid w:val="12313CD8"/>
    <w:rsid w:val="132A1E7B"/>
    <w:rsid w:val="16034021"/>
    <w:rsid w:val="1821451A"/>
    <w:rsid w:val="1C912010"/>
    <w:rsid w:val="1E0B2E02"/>
    <w:rsid w:val="1F0C3F2D"/>
    <w:rsid w:val="1F7A2BE0"/>
    <w:rsid w:val="1FB90D1A"/>
    <w:rsid w:val="22711EDF"/>
    <w:rsid w:val="22857CBD"/>
    <w:rsid w:val="22930A41"/>
    <w:rsid w:val="23290648"/>
    <w:rsid w:val="269229A8"/>
    <w:rsid w:val="28BE243F"/>
    <w:rsid w:val="290C6A42"/>
    <w:rsid w:val="297A6B15"/>
    <w:rsid w:val="2A3C7759"/>
    <w:rsid w:val="2D4303FF"/>
    <w:rsid w:val="2F0B32F8"/>
    <w:rsid w:val="2FF21F37"/>
    <w:rsid w:val="30276B5B"/>
    <w:rsid w:val="33786E92"/>
    <w:rsid w:val="35923F8F"/>
    <w:rsid w:val="377E068C"/>
    <w:rsid w:val="37BB13D7"/>
    <w:rsid w:val="39900FC9"/>
    <w:rsid w:val="3ABE56C2"/>
    <w:rsid w:val="3DD521AD"/>
    <w:rsid w:val="3E6F5651"/>
    <w:rsid w:val="3F492F53"/>
    <w:rsid w:val="3F6E3B5B"/>
    <w:rsid w:val="3FC04CF7"/>
    <w:rsid w:val="403A3A3D"/>
    <w:rsid w:val="43FB4BD2"/>
    <w:rsid w:val="449D26A9"/>
    <w:rsid w:val="45605CF4"/>
    <w:rsid w:val="47BA236B"/>
    <w:rsid w:val="4AB368C6"/>
    <w:rsid w:val="4B3C35C3"/>
    <w:rsid w:val="4E0538DC"/>
    <w:rsid w:val="4FE44606"/>
    <w:rsid w:val="519976F6"/>
    <w:rsid w:val="51C413B8"/>
    <w:rsid w:val="54C65448"/>
    <w:rsid w:val="55D078AC"/>
    <w:rsid w:val="561469FE"/>
    <w:rsid w:val="562763BA"/>
    <w:rsid w:val="56310D0D"/>
    <w:rsid w:val="572253C2"/>
    <w:rsid w:val="59213594"/>
    <w:rsid w:val="5AAE0E58"/>
    <w:rsid w:val="5B9677F0"/>
    <w:rsid w:val="5C5403AE"/>
    <w:rsid w:val="5D4810F0"/>
    <w:rsid w:val="5F544B52"/>
    <w:rsid w:val="60C82547"/>
    <w:rsid w:val="64FE1110"/>
    <w:rsid w:val="6648053E"/>
    <w:rsid w:val="67C95523"/>
    <w:rsid w:val="689A2A1B"/>
    <w:rsid w:val="68F35F86"/>
    <w:rsid w:val="69203CC0"/>
    <w:rsid w:val="69E209E0"/>
    <w:rsid w:val="6B1C55A7"/>
    <w:rsid w:val="6D254C02"/>
    <w:rsid w:val="7383702D"/>
    <w:rsid w:val="766905FD"/>
    <w:rsid w:val="766F65BB"/>
    <w:rsid w:val="772D0983"/>
    <w:rsid w:val="77F42148"/>
    <w:rsid w:val="78AC657F"/>
    <w:rsid w:val="7A181A24"/>
    <w:rsid w:val="7AAC05DE"/>
    <w:rsid w:val="7AF1296F"/>
    <w:rsid w:val="7AFB1A3F"/>
    <w:rsid w:val="7B696C24"/>
    <w:rsid w:val="7C4B60AF"/>
    <w:rsid w:val="7E6E38C7"/>
    <w:rsid w:val="7F2C666B"/>
    <w:rsid w:val="7F552F1F"/>
    <w:rsid w:val="7FF13B9D"/>
    <w:rsid w:val="DF8BBB0F"/>
    <w:rsid w:val="EF8FC362"/>
    <w:rsid w:val="EFF72C7D"/>
    <w:rsid w:val="FB7FE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widowControl/>
      <w:spacing w:before="400" w:after="200" w:line="252" w:lineRule="auto"/>
      <w:jc w:val="center"/>
      <w:outlineLvl w:val="0"/>
    </w:pPr>
    <w:rPr>
      <w:rFonts w:asciiTheme="majorHAnsi" w:hAnsiTheme="majorHAnsi" w:eastAsiaTheme="majorEastAsia" w:cstheme="majorBidi"/>
      <w:b/>
      <w:caps/>
      <w:color w:val="000000" w:themeColor="text1"/>
      <w:spacing w:val="20"/>
      <w:kern w:val="0"/>
      <w:szCs w:val="28"/>
      <w14:textFill>
        <w14:solidFill>
          <w14:schemeClr w14:val="tx1"/>
        </w14:solidFill>
      </w14:textFill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Body Text 2"/>
    <w:basedOn w:val="1"/>
    <w:qFormat/>
    <w:uiPriority w:val="0"/>
    <w:pPr>
      <w:spacing w:line="480" w:lineRule="auto"/>
    </w:pPr>
    <w:rPr>
      <w:rFonts w:ascii="Calibri" w:hAnsi="Calibri" w:cs="黑体"/>
    </w:rPr>
  </w:style>
  <w:style w:type="paragraph" w:styleId="5">
    <w:name w:val="Body Text Indent"/>
    <w:basedOn w:val="1"/>
    <w:next w:val="1"/>
    <w:qFormat/>
    <w:uiPriority w:val="0"/>
    <w:pPr>
      <w:widowControl/>
      <w:autoSpaceDE w:val="0"/>
      <w:autoSpaceDN w:val="0"/>
      <w:snapToGrid w:val="0"/>
      <w:spacing w:before="120" w:beforeLines="0" w:line="400" w:lineRule="atLeast"/>
      <w:ind w:firstLine="570"/>
      <w:textAlignment w:val="bottom"/>
    </w:pPr>
    <w:rPr>
      <w:rFonts w:ascii="宋体"/>
      <w:kern w:val="0"/>
      <w:sz w:val="24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5"/>
    <w:next w:val="1"/>
    <w:qFormat/>
    <w:uiPriority w:val="0"/>
    <w:pPr>
      <w:tabs>
        <w:tab w:val="left" w:pos="0"/>
        <w:tab w:val="left" w:pos="1260"/>
        <w:tab w:val="left" w:pos="1365"/>
      </w:tabs>
      <w:ind w:firstLine="420"/>
    </w:pPr>
    <w:rPr>
      <w:rFonts w:ascii="Times New Roman" w:hAnsi="Times New Roman" w:eastAsia="宋体" w:cs="Times New Roman"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font61"/>
    <w:basedOn w:val="12"/>
    <w:qFormat/>
    <w:uiPriority w:val="0"/>
    <w:rPr>
      <w:rFonts w:hint="eastAsia" w:ascii="仿宋_GB2312" w:eastAsia="仿宋_GB2312" w:cs="仿宋_GB2312"/>
      <w:color w:val="C00000"/>
      <w:sz w:val="24"/>
      <w:szCs w:val="24"/>
      <w:u w:val="none"/>
    </w:rPr>
  </w:style>
  <w:style w:type="paragraph" w:customStyle="1" w:styleId="14">
    <w:name w:val="首行缩进"/>
    <w:basedOn w:val="1"/>
    <w:qFormat/>
    <w:uiPriority w:val="0"/>
    <w:pPr>
      <w:widowControl w:val="0"/>
      <w:spacing w:line="240" w:lineRule="auto"/>
      <w:ind w:firstLine="480" w:firstLineChars="200"/>
      <w:jc w:val="both"/>
    </w:pPr>
    <w:rPr>
      <w:rFonts w:ascii="Times New Roman" w:hAnsi="Times New Roman" w:eastAsia="宋体"/>
      <w:kern w:val="2"/>
      <w:sz w:val="21"/>
      <w:lang w:eastAsia="zh-CN" w:bidi="ar-SA"/>
    </w:rPr>
  </w:style>
  <w:style w:type="character" w:customStyle="1" w:styleId="15">
    <w:name w:val="font3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7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7">
    <w:name w:val="font21"/>
    <w:basedOn w:val="12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8">
    <w:name w:val="font81"/>
    <w:basedOn w:val="12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paragraph" w:customStyle="1" w:styleId="19">
    <w:name w:val="Normal Indent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1213</Words>
  <Characters>1318</Characters>
  <Lines>0</Lines>
  <Paragraphs>0</Paragraphs>
  <TotalTime>0</TotalTime>
  <ScaleCrop>false</ScaleCrop>
  <LinksUpToDate>false</LinksUpToDate>
  <CharactersWithSpaces>1451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2022-10-22T03:30:00Z</dcterms:created>
  <dc:creator>盛装出席</dc:creator>
  <cp:lastModifiedBy>陈xx</cp:lastModifiedBy>
  <cp:lastPrinted>2023-10-23T02:45:00Z</cp:lastPrinted>
  <dcterms:modified xsi:type="dcterms:W3CDTF">2026-04-22T02:20:05Z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25F7884AE9E04535B7A89A78782C4110_13</vt:lpwstr>
  </property>
  <property fmtid="{D5CDD505-2E9C-101B-9397-08002B2CF9AE}" pid="4" name="KSOTemplateDocerSaveRecord">
    <vt:lpwstr>eyJoZGlkIjoiODQwMWUxZDE2NmZhNWEyZWVjMGFkZjUyMDNlZDJiMDQiLCJ1c2VySWQiOiIyNzcxMDkyODgifQ==</vt:lpwstr>
  </property>
</Properties>
</file>