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2026年国际文旅学院数字教材出版服务采购项目采购市场调查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根据教学科研需要，需采购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数字教材出版服务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一、项目基本情况</w:t>
      </w:r>
    </w:p>
    <w:p w14:paraId="0BBD85AD">
      <w:pPr>
        <w:jc w:val="center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2026年国际文旅学院数字教材出版服务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江西陶瓷工艺美术职业技术学院</w:t>
      </w:r>
    </w:p>
    <w:p w14:paraId="22EA6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both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3.项目概况：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本项目用于文物修复与保护专业教研使用，供应商需提供合格证明、质保及售后支持，确保满足文修专业实验教学与实训使用。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CN"/>
        </w:rPr>
        <w:t>）</w:t>
      </w:r>
    </w:p>
    <w:p w14:paraId="281A42F9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600" w:lineRule="exact"/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val="en-US" w:eastAsia="zh-CN"/>
        </w:rPr>
        <w:t>三、报送文件要求</w:t>
      </w:r>
    </w:p>
    <w:p w14:paraId="6277878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654155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2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；</w:t>
      </w:r>
    </w:p>
    <w:p w14:paraId="73E9DB5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600" w:lineRule="exact"/>
        <w:ind w:left="0" w:right="813"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、报送时间</w:t>
      </w:r>
    </w:p>
    <w:p w14:paraId="22078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调查函回函文件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请于202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日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时前，以快件投递或直接送达方式送达（拒绝接受超时送达的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调查函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2.联系人及联系方式</w:t>
      </w:r>
    </w:p>
    <w:p w14:paraId="7D4EC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default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徐老师、陈老师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 联系电话：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13879878403、13767912995</w:t>
      </w:r>
    </w:p>
    <w:p w14:paraId="27405A6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jc w:val="right"/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江西陶瓷工艺美术职业技术学院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600" w:lineRule="exact"/>
        <w:ind w:firstLine="640" w:firstLineChars="200"/>
        <w:jc w:val="right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国际文旅学院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32"/>
          <w:szCs w:val="32"/>
          <w:lang w:eastAsia="zh-Hans"/>
        </w:rPr>
        <w:t xml:space="preserve">日                             </w:t>
      </w:r>
    </w:p>
    <w:p w14:paraId="09062E7F">
      <w:pPr>
        <w:pStyle w:val="4"/>
        <w:rPr>
          <w:rFonts w:hint="eastAsia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国际文旅学院数字教材出版服务采购市场调查函</w:t>
      </w:r>
    </w:p>
    <w:p w14:paraId="540D1702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章）：国际文旅学院</w:t>
      </w:r>
    </w:p>
    <w:p w14:paraId="165E5492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调查函时间：2026年4月21日-4月26日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使用（牵头）部门经办人及联系电话：陈老师 13767912995</w:t>
      </w:r>
    </w:p>
    <w:tbl>
      <w:tblPr>
        <w:tblStyle w:val="11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数字教材出版服务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2本</w:t>
            </w:r>
            <w:bookmarkStart w:id="0" w:name="_GoBack"/>
            <w:bookmarkEnd w:id="0"/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613E4B3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/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技术规格</w:t>
            </w:r>
          </w:p>
          <w:p w14:paraId="310B1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1.  每本数字教材配备唯一正规ISBN书号。</w:t>
            </w:r>
          </w:p>
          <w:p w14:paraId="55BBD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2.  平台需界面友好，功能完善，完整呈现数字教材内容。</w:t>
            </w:r>
          </w:p>
          <w:p w14:paraId="16C75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3.  支持教师、学生、编辑（作者）多角色，并依据角色设定不同权限。</w:t>
            </w:r>
          </w:p>
          <w:p w14:paraId="1E6F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4.  具备前端学习与后台管理功能，后台涵盖教材、资源、用户、教务、教学等管理模块。</w:t>
            </w:r>
          </w:p>
          <w:p w14:paraId="0399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二、商务要求</w:t>
            </w:r>
          </w:p>
          <w:p w14:paraId="2F0059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供货期：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自合同签署之日起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30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工作日内按采购人指定地点安装、调试、试运行（用）合格并通过验收。</w:t>
            </w:r>
          </w:p>
          <w:p w14:paraId="503E7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质保期：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1年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质保期自甲方最终验收合格之日起开始计算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。</w:t>
            </w:r>
          </w:p>
          <w:p w14:paraId="7F0B0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提供硬件终身保修、软件终身升级维护且采购人具有软件终身使用权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电话报修后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小时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上门服务、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小时内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能够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排除故障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质保期内以上服务产生的一切费用仅包含在报价（合同价）中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；</w:t>
            </w:r>
          </w:p>
          <w:p w14:paraId="7DF3B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验收标准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依据招标文件中的技术参数、成交单位的技术要求、商务要求及承诺逐项核验；</w:t>
            </w:r>
          </w:p>
          <w:p w14:paraId="40D31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480" w:firstLineChars="200"/>
              <w:textAlignment w:val="auto"/>
              <w:outlineLvl w:val="0"/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付款方式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本项目履约保证金为合同金额的5%（人民币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）,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合同签订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乙方将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履约保证金转至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后，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乙方按要求开具供货发票，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甲方于收到规范、合格的供货发票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后15个工作日内支付货款的100%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（人民币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，￥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，履约保证金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en-US" w:eastAsia="zh-CN"/>
              </w:rPr>
              <w:t>待履约完成后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napToGrid w:val="0"/>
                <w:kern w:val="0"/>
                <w:sz w:val="24"/>
                <w:szCs w:val="24"/>
                <w:lang w:val="zh-CN"/>
              </w:rPr>
              <w:t>无息返还。</w:t>
            </w:r>
          </w:p>
          <w:p w14:paraId="7E42B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6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0D40D69"/>
    <w:rsid w:val="01BB0249"/>
    <w:rsid w:val="0382186E"/>
    <w:rsid w:val="03A82039"/>
    <w:rsid w:val="04127755"/>
    <w:rsid w:val="04692995"/>
    <w:rsid w:val="079C7C1B"/>
    <w:rsid w:val="07FA2A2F"/>
    <w:rsid w:val="08731DFE"/>
    <w:rsid w:val="0A3E36F7"/>
    <w:rsid w:val="0AAF0151"/>
    <w:rsid w:val="0CE916F8"/>
    <w:rsid w:val="0E203DD9"/>
    <w:rsid w:val="0F1431F0"/>
    <w:rsid w:val="0F660ABF"/>
    <w:rsid w:val="0FAA19E4"/>
    <w:rsid w:val="10B244F7"/>
    <w:rsid w:val="11020FDA"/>
    <w:rsid w:val="12313CD8"/>
    <w:rsid w:val="1244354D"/>
    <w:rsid w:val="1BA44460"/>
    <w:rsid w:val="1C912010"/>
    <w:rsid w:val="1E0B2E02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A2C2FC0"/>
    <w:rsid w:val="2CD771C7"/>
    <w:rsid w:val="2CEA00C1"/>
    <w:rsid w:val="2F0B32F8"/>
    <w:rsid w:val="2FF21F37"/>
    <w:rsid w:val="30422D49"/>
    <w:rsid w:val="317F3B29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3641920"/>
    <w:rsid w:val="43A318F9"/>
    <w:rsid w:val="449D26A9"/>
    <w:rsid w:val="45605CF4"/>
    <w:rsid w:val="47BA236B"/>
    <w:rsid w:val="4AB368C6"/>
    <w:rsid w:val="4B5C6F5D"/>
    <w:rsid w:val="4CC43503"/>
    <w:rsid w:val="4FE44606"/>
    <w:rsid w:val="51C413B8"/>
    <w:rsid w:val="54C65448"/>
    <w:rsid w:val="55D078AC"/>
    <w:rsid w:val="562763BA"/>
    <w:rsid w:val="56310D0D"/>
    <w:rsid w:val="59213594"/>
    <w:rsid w:val="5AAE0E58"/>
    <w:rsid w:val="5ABC17C7"/>
    <w:rsid w:val="5B9677F0"/>
    <w:rsid w:val="5D4810F0"/>
    <w:rsid w:val="5F544B52"/>
    <w:rsid w:val="5FC677E4"/>
    <w:rsid w:val="60C82547"/>
    <w:rsid w:val="61BD5D78"/>
    <w:rsid w:val="64FE1110"/>
    <w:rsid w:val="65312B91"/>
    <w:rsid w:val="67C95523"/>
    <w:rsid w:val="689A2A1B"/>
    <w:rsid w:val="68F35F86"/>
    <w:rsid w:val="69E209E0"/>
    <w:rsid w:val="6D254C02"/>
    <w:rsid w:val="6E45347A"/>
    <w:rsid w:val="70A82E71"/>
    <w:rsid w:val="766905FD"/>
    <w:rsid w:val="766F65BB"/>
    <w:rsid w:val="769905D7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5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font61"/>
    <w:basedOn w:val="12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4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7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21"/>
    <w:basedOn w:val="12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8">
    <w:name w:val="font81"/>
    <w:basedOn w:val="12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customStyle="1" w:styleId="19">
    <w:name w:val="Normal Indent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1071</Words>
  <Characters>1144</Characters>
  <Lines>0</Lines>
  <Paragraphs>0</Paragraphs>
  <TotalTime>0</TotalTime>
  <ScaleCrop>false</ScaleCrop>
  <LinksUpToDate>false</LinksUpToDate>
  <CharactersWithSpaces>1283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陈xx</cp:lastModifiedBy>
  <cp:lastPrinted>2023-10-23T02:45:00Z</cp:lastPrinted>
  <dcterms:modified xsi:type="dcterms:W3CDTF">2026-04-22T02:54:41Z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DEF426886F9C4CE8BA819F671DB7C666_13</vt:lpwstr>
  </property>
  <property fmtid="{D5CDD505-2E9C-101B-9397-08002B2CF9AE}" pid="4" name="KSOTemplateDocerSaveRecord">
    <vt:lpwstr>eyJoZGlkIjoiODQwMWUxZDE2NmZhNWEyZWVjMGFkZjUyMDNlZDJiMDQiLCJ1c2VySWQiOiIyNzcxMDkyODgifQ==</vt:lpwstr>
  </property>
</Properties>
</file>